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7EB9" w14:textId="0CA4A338" w:rsidR="000518E0" w:rsidRDefault="00C57733" w:rsidP="00874067">
      <w:pPr>
        <w:tabs>
          <w:tab w:val="left" w:pos="-1080"/>
        </w:tabs>
        <w:ind w:right="-1170"/>
        <w:rPr>
          <w:rFonts w:ascii="Century Gothic" w:hAnsi="Century Gothic"/>
          <w:sz w:val="28"/>
          <w:szCs w:val="28"/>
        </w:rPr>
      </w:pPr>
      <w:bookmarkStart w:id="0" w:name="_GoBack"/>
      <w:bookmarkEnd w:id="0"/>
      <w:r w:rsidRPr="00967E42">
        <w:rPr>
          <w:rFonts w:ascii="Century Gothic" w:hAnsi="Century Gothic"/>
          <w:noProof/>
          <w:sz w:val="28"/>
          <w:szCs w:val="28"/>
        </w:rPr>
        <w:drawing>
          <wp:anchor distT="0" distB="0" distL="114300" distR="114300" simplePos="0" relativeHeight="251665408" behindDoc="1" locked="0" layoutInCell="1" allowOverlap="1" wp14:anchorId="2A0C9374" wp14:editId="2B982BEB">
            <wp:simplePos x="0" y="0"/>
            <wp:positionH relativeFrom="column">
              <wp:posOffset>5862320</wp:posOffset>
            </wp:positionH>
            <wp:positionV relativeFrom="paragraph">
              <wp:posOffset>50800</wp:posOffset>
            </wp:positionV>
            <wp:extent cx="991235" cy="1016000"/>
            <wp:effectExtent l="0" t="0" r="0" b="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9">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991235"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noProof/>
          <w:sz w:val="28"/>
          <w:szCs w:val="28"/>
        </w:rPr>
        <w:drawing>
          <wp:anchor distT="0" distB="0" distL="114300" distR="114300" simplePos="0" relativeHeight="251658240" behindDoc="1" locked="0" layoutInCell="1" allowOverlap="1" wp14:anchorId="5E8C52B6" wp14:editId="25D304E0">
            <wp:simplePos x="0" y="0"/>
            <wp:positionH relativeFrom="column">
              <wp:posOffset>5080</wp:posOffset>
            </wp:positionH>
            <wp:positionV relativeFrom="paragraph">
              <wp:posOffset>187960</wp:posOffset>
            </wp:positionV>
            <wp:extent cx="1712595" cy="8991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259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4067">
        <w:rPr>
          <w:rFonts w:ascii="Century Gothic" w:hAnsi="Century Gothic"/>
          <w:sz w:val="28"/>
          <w:szCs w:val="28"/>
        </w:rPr>
        <w:t xml:space="preserve">  </w:t>
      </w:r>
    </w:p>
    <w:p w14:paraId="5A7E4D6E" w14:textId="03AE92A0" w:rsidR="00BC2EB6" w:rsidRDefault="00793E30" w:rsidP="000518E0">
      <w:pPr>
        <w:tabs>
          <w:tab w:val="left" w:pos="-1080"/>
        </w:tabs>
        <w:ind w:right="-1170"/>
        <w:rPr>
          <w:rFonts w:ascii="Century Gothic" w:hAnsi="Century Gothic"/>
          <w:sz w:val="28"/>
          <w:szCs w:val="28"/>
        </w:rPr>
      </w:pPr>
      <w:r>
        <w:rPr>
          <w:noProof/>
        </w:rPr>
        <w:drawing>
          <wp:anchor distT="0" distB="0" distL="114300" distR="114300" simplePos="0" relativeHeight="251666432" behindDoc="0" locked="0" layoutInCell="1" allowOverlap="1" wp14:anchorId="4E17E961" wp14:editId="7C452522">
            <wp:simplePos x="0" y="0"/>
            <wp:positionH relativeFrom="column">
              <wp:posOffset>6065520</wp:posOffset>
            </wp:positionH>
            <wp:positionV relativeFrom="paragraph">
              <wp:posOffset>86995</wp:posOffset>
            </wp:positionV>
            <wp:extent cx="585556" cy="48768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1">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85556"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2CD2">
        <w:rPr>
          <w:rFonts w:ascii="Century Gothic" w:hAnsi="Century Gothic"/>
          <w:sz w:val="28"/>
          <w:szCs w:val="28"/>
        </w:rPr>
        <w:tab/>
      </w:r>
      <w:r w:rsidR="00982CD2">
        <w:rPr>
          <w:rFonts w:ascii="Century Gothic" w:hAnsi="Century Gothic"/>
          <w:sz w:val="28"/>
          <w:szCs w:val="28"/>
        </w:rPr>
        <w:tab/>
      </w:r>
      <w:r w:rsidR="00982CD2">
        <w:rPr>
          <w:rFonts w:ascii="Century Gothic" w:hAnsi="Century Gothic"/>
          <w:sz w:val="28"/>
          <w:szCs w:val="28"/>
        </w:rPr>
        <w:tab/>
      </w:r>
      <w:r w:rsidR="00982CD2">
        <w:rPr>
          <w:rFonts w:ascii="Century Gothic" w:hAnsi="Century Gothic"/>
          <w:sz w:val="28"/>
          <w:szCs w:val="28"/>
        </w:rPr>
        <w:tab/>
      </w:r>
    </w:p>
    <w:p w14:paraId="1218363F" w14:textId="14435E06" w:rsidR="00BC2EB6" w:rsidRDefault="00BC2EB6" w:rsidP="000518E0">
      <w:pPr>
        <w:tabs>
          <w:tab w:val="left" w:pos="-1080"/>
        </w:tabs>
        <w:ind w:right="-1170"/>
        <w:rPr>
          <w:rFonts w:ascii="Century Gothic" w:hAnsi="Century Gothic"/>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29F6B29E" w14:textId="5419DE59" w:rsidR="00982CD2" w:rsidRPr="00982CD2" w:rsidRDefault="00BC2EB6" w:rsidP="000518E0">
      <w:pPr>
        <w:tabs>
          <w:tab w:val="left" w:pos="-1080"/>
        </w:tabs>
        <w:ind w:right="-1170"/>
        <w:rPr>
          <w:rFonts w:ascii="Century Gothic" w:hAnsi="Century Gothic"/>
          <w:b/>
          <w:color w:val="365F91" w:themeColor="accent1" w:themeShade="BF"/>
          <w:sz w:val="28"/>
          <w:szCs w:val="28"/>
        </w:rPr>
      </w:pP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p>
    <w:p w14:paraId="0FE82713" w14:textId="72A89199" w:rsidR="00345BC3" w:rsidRDefault="00AF6C21" w:rsidP="00566020">
      <w:pPr>
        <w:tabs>
          <w:tab w:val="left" w:pos="-1080"/>
          <w:tab w:val="left" w:pos="270"/>
        </w:tabs>
        <w:ind w:right="-1170"/>
        <w:rPr>
          <w:rFonts w:ascii="Century Gothic" w:hAnsi="Century Gothic"/>
          <w:color w:val="365F91" w:themeColor="accent1" w:themeShade="BF"/>
          <w:sz w:val="20"/>
          <w:szCs w:val="20"/>
        </w:rPr>
      </w:pPr>
      <w:r>
        <w:rPr>
          <w:rFonts w:ascii="Century Gothic" w:hAnsi="Century Gothic"/>
          <w:color w:val="365F91" w:themeColor="accent1" w:themeShade="BF"/>
          <w:sz w:val="20"/>
          <w:szCs w:val="20"/>
        </w:rPr>
        <w:tab/>
      </w:r>
      <w:r>
        <w:rPr>
          <w:rFonts w:ascii="Century Gothic" w:hAnsi="Century Gothic"/>
          <w:color w:val="365F91" w:themeColor="accent1" w:themeShade="BF"/>
          <w:sz w:val="20"/>
          <w:szCs w:val="20"/>
        </w:rPr>
        <w:tab/>
      </w:r>
      <w:r>
        <w:rPr>
          <w:rFonts w:ascii="Century Gothic" w:hAnsi="Century Gothic"/>
          <w:color w:val="365F91" w:themeColor="accent1" w:themeShade="BF"/>
          <w:sz w:val="20"/>
          <w:szCs w:val="20"/>
        </w:rPr>
        <w:tab/>
      </w:r>
      <w:r>
        <w:rPr>
          <w:rFonts w:ascii="Century Gothic" w:hAnsi="Century Gothic"/>
          <w:color w:val="365F91" w:themeColor="accent1" w:themeShade="BF"/>
          <w:sz w:val="20"/>
          <w:szCs w:val="20"/>
        </w:rPr>
        <w:tab/>
      </w:r>
      <w:r w:rsidR="00345BC3">
        <w:rPr>
          <w:rFonts w:ascii="Century Gothic" w:hAnsi="Century Gothic"/>
          <w:color w:val="365F91" w:themeColor="accent1" w:themeShade="BF"/>
          <w:sz w:val="20"/>
          <w:szCs w:val="20"/>
        </w:rPr>
        <w:tab/>
      </w:r>
      <w:r w:rsidR="00345BC3">
        <w:rPr>
          <w:rFonts w:ascii="Century Gothic" w:hAnsi="Century Gothic"/>
          <w:color w:val="365F91" w:themeColor="accent1" w:themeShade="BF"/>
          <w:sz w:val="20"/>
          <w:szCs w:val="20"/>
        </w:rPr>
        <w:tab/>
      </w:r>
      <w:r w:rsidR="00967E42">
        <w:rPr>
          <w:rFonts w:ascii="Century Gothic" w:hAnsi="Century Gothic"/>
          <w:color w:val="365F91" w:themeColor="accent1" w:themeShade="BF"/>
          <w:sz w:val="20"/>
          <w:szCs w:val="20"/>
        </w:rPr>
        <w:tab/>
      </w:r>
      <w:r w:rsidR="00967E42">
        <w:rPr>
          <w:rFonts w:ascii="Century Gothic" w:hAnsi="Century Gothic"/>
          <w:color w:val="365F91" w:themeColor="accent1" w:themeShade="BF"/>
          <w:sz w:val="20"/>
          <w:szCs w:val="20"/>
        </w:rPr>
        <w:tab/>
      </w:r>
      <w:r w:rsidR="00967E42">
        <w:rPr>
          <w:rFonts w:ascii="Century Gothic" w:hAnsi="Century Gothic"/>
          <w:color w:val="365F91" w:themeColor="accent1" w:themeShade="BF"/>
          <w:sz w:val="20"/>
          <w:szCs w:val="20"/>
        </w:rPr>
        <w:tab/>
      </w:r>
      <w:r w:rsidR="00967E42">
        <w:rPr>
          <w:rFonts w:ascii="Century Gothic" w:hAnsi="Century Gothic"/>
          <w:color w:val="365F91" w:themeColor="accent1" w:themeShade="BF"/>
          <w:sz w:val="20"/>
          <w:szCs w:val="20"/>
        </w:rPr>
        <w:tab/>
      </w:r>
      <w:r w:rsidR="00967E42">
        <w:rPr>
          <w:rFonts w:ascii="Century Gothic" w:hAnsi="Century Gothic"/>
          <w:color w:val="365F91" w:themeColor="accent1" w:themeShade="BF"/>
          <w:sz w:val="20"/>
          <w:szCs w:val="20"/>
        </w:rPr>
        <w:tab/>
      </w:r>
      <w:r w:rsidR="00967E42">
        <w:rPr>
          <w:rFonts w:ascii="Century Gothic" w:hAnsi="Century Gothic"/>
          <w:color w:val="365F91" w:themeColor="accent1" w:themeShade="BF"/>
          <w:sz w:val="20"/>
          <w:szCs w:val="20"/>
        </w:rPr>
        <w:tab/>
      </w:r>
    </w:p>
    <w:p w14:paraId="03870845" w14:textId="77777777" w:rsidR="006D3A40" w:rsidRDefault="006D3A40" w:rsidP="006D3A40">
      <w:pPr>
        <w:widowControl w:val="0"/>
        <w:autoSpaceDE w:val="0"/>
        <w:autoSpaceDN w:val="0"/>
        <w:adjustRightInd w:val="0"/>
        <w:rPr>
          <w:rFonts w:ascii="Arial" w:eastAsiaTheme="minorEastAsia" w:hAnsi="Arial" w:cs="Arial"/>
          <w:color w:val="1A1A1A"/>
          <w:sz w:val="26"/>
          <w:szCs w:val="26"/>
          <w:u w:val="single" w:color="1A1A1A"/>
        </w:rPr>
      </w:pPr>
    </w:p>
    <w:p w14:paraId="6E54E6B3" w14:textId="77777777" w:rsidR="006D3A40" w:rsidRDefault="006D3A40" w:rsidP="006D3A40">
      <w:pPr>
        <w:widowControl w:val="0"/>
        <w:autoSpaceDE w:val="0"/>
        <w:autoSpaceDN w:val="0"/>
        <w:adjustRightInd w:val="0"/>
        <w:rPr>
          <w:rFonts w:ascii="Arial" w:eastAsiaTheme="minorEastAsia" w:hAnsi="Arial" w:cs="Arial"/>
          <w:color w:val="1A1A1A"/>
          <w:sz w:val="26"/>
          <w:szCs w:val="26"/>
          <w:u w:val="single" w:color="1A1A1A"/>
        </w:rPr>
      </w:pPr>
    </w:p>
    <w:p w14:paraId="4A23649A" w14:textId="77777777" w:rsidR="006D3A40" w:rsidRDefault="006D3A40" w:rsidP="006D3A40">
      <w:pPr>
        <w:widowControl w:val="0"/>
        <w:autoSpaceDE w:val="0"/>
        <w:autoSpaceDN w:val="0"/>
        <w:adjustRightInd w:val="0"/>
        <w:rPr>
          <w:rFonts w:ascii="Arial" w:eastAsiaTheme="minorEastAsia" w:hAnsi="Arial" w:cs="Arial"/>
          <w:color w:val="1A1A1A"/>
          <w:sz w:val="26"/>
          <w:szCs w:val="26"/>
          <w:u w:val="single" w:color="1A1A1A"/>
        </w:rPr>
      </w:pPr>
    </w:p>
    <w:p w14:paraId="4AD74049" w14:textId="77777777" w:rsidR="006D3A40" w:rsidRDefault="006D3A40" w:rsidP="006D3A40">
      <w:pPr>
        <w:widowControl w:val="0"/>
        <w:autoSpaceDE w:val="0"/>
        <w:autoSpaceDN w:val="0"/>
        <w:adjustRightInd w:val="0"/>
        <w:rPr>
          <w:rFonts w:ascii="Arial" w:eastAsiaTheme="minorEastAsia" w:hAnsi="Arial" w:cs="Arial"/>
          <w:color w:val="1A1A1A"/>
          <w:sz w:val="26"/>
          <w:szCs w:val="26"/>
          <w:u w:val="single" w:color="1A1A1A"/>
        </w:rPr>
      </w:pPr>
    </w:p>
    <w:p w14:paraId="5A8D20BF" w14:textId="3ECA1047" w:rsidR="006D3A40" w:rsidRDefault="006D3A40" w:rsidP="006D3A40">
      <w:pPr>
        <w:widowControl w:val="0"/>
        <w:autoSpaceDE w:val="0"/>
        <w:autoSpaceDN w:val="0"/>
        <w:adjustRightInd w:val="0"/>
        <w:rPr>
          <w:rFonts w:ascii="Arial" w:eastAsiaTheme="minorEastAsia" w:hAnsi="Arial" w:cs="Arial"/>
          <w:color w:val="1A1A1A"/>
          <w:sz w:val="26"/>
          <w:szCs w:val="26"/>
          <w:u w:val="single" w:color="1A1A1A"/>
        </w:rPr>
      </w:pPr>
      <w:r>
        <w:rPr>
          <w:rFonts w:ascii="Arial" w:eastAsiaTheme="minorEastAsia" w:hAnsi="Arial" w:cs="Arial"/>
          <w:color w:val="1A1A1A"/>
          <w:sz w:val="26"/>
          <w:szCs w:val="26"/>
          <w:u w:val="single" w:color="1A1A1A"/>
        </w:rPr>
        <w:t>BMO Bank of Montreal Makes Donation to OSNS Child and Youth Development Centre</w:t>
      </w:r>
    </w:p>
    <w:p w14:paraId="732E274F" w14:textId="77777777" w:rsidR="006D3A40" w:rsidRDefault="006D3A40" w:rsidP="006D3A40">
      <w:pPr>
        <w:widowControl w:val="0"/>
        <w:autoSpaceDE w:val="0"/>
        <w:autoSpaceDN w:val="0"/>
        <w:adjustRightInd w:val="0"/>
        <w:rPr>
          <w:rFonts w:ascii="Arial" w:eastAsiaTheme="minorEastAsia" w:hAnsi="Arial" w:cs="Arial"/>
          <w:color w:val="1A1A1A"/>
          <w:sz w:val="26"/>
          <w:szCs w:val="26"/>
          <w:u w:val="single" w:color="1A1A1A"/>
        </w:rPr>
      </w:pPr>
    </w:p>
    <w:p w14:paraId="4CA6FF6E" w14:textId="4EE5A6AE"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It was an exciting day at the OSNS Child and Youth Development Centre Friday, April 8</w:t>
      </w:r>
      <w:r w:rsidRPr="005D1471">
        <w:rPr>
          <w:rFonts w:ascii="Arial" w:eastAsiaTheme="minorEastAsia" w:hAnsi="Arial" w:cs="Arial"/>
          <w:color w:val="1A1A1A"/>
          <w:sz w:val="26"/>
          <w:szCs w:val="26"/>
          <w:u w:color="1A1A1A"/>
          <w:vertAlign w:val="superscript"/>
        </w:rPr>
        <w:t>th</w:t>
      </w:r>
      <w:r>
        <w:rPr>
          <w:rFonts w:ascii="Arial" w:eastAsiaTheme="minorEastAsia" w:hAnsi="Arial" w:cs="Arial"/>
          <w:color w:val="1A1A1A"/>
          <w:sz w:val="26"/>
          <w:szCs w:val="26"/>
          <w:u w:color="1A1A1A"/>
        </w:rPr>
        <w:t>, as the Bank of Montreal made a sizeable donation.</w:t>
      </w:r>
    </w:p>
    <w:p w14:paraId="3DA1F102"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
    <w:p w14:paraId="08A7AF99" w14:textId="1985B925"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 xml:space="preserve">$4000 dollars was graciously donated by BMO to refurbish the play structure in the Kinderplace outdoor area.  The foundation of the structure is aging and needs replacement.  </w:t>
      </w:r>
    </w:p>
    <w:p w14:paraId="24083A34"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
    <w:p w14:paraId="6AADAA84" w14:textId="3A1C7AE3"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 xml:space="preserve">OSNS will use the $4000 donation to make some </w:t>
      </w:r>
      <w:proofErr w:type="gramStart"/>
      <w:r>
        <w:rPr>
          <w:rFonts w:ascii="Arial" w:eastAsiaTheme="minorEastAsia" w:hAnsi="Arial" w:cs="Arial"/>
          <w:color w:val="1A1A1A"/>
          <w:sz w:val="26"/>
          <w:szCs w:val="26"/>
          <w:u w:color="1A1A1A"/>
        </w:rPr>
        <w:t>much needed</w:t>
      </w:r>
      <w:proofErr w:type="gramEnd"/>
      <w:r>
        <w:rPr>
          <w:rFonts w:ascii="Arial" w:eastAsiaTheme="minorEastAsia" w:hAnsi="Arial" w:cs="Arial"/>
          <w:color w:val="1A1A1A"/>
          <w:sz w:val="26"/>
          <w:szCs w:val="26"/>
          <w:u w:color="1A1A1A"/>
        </w:rPr>
        <w:t xml:space="preserve"> improvements to the space.</w:t>
      </w:r>
    </w:p>
    <w:p w14:paraId="23736AB0"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
    <w:p w14:paraId="1DD0A886" w14:textId="6321407C"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 xml:space="preserve">OSNS Executive Director </w:t>
      </w:r>
      <w:proofErr w:type="spellStart"/>
      <w:r>
        <w:rPr>
          <w:rFonts w:ascii="Arial" w:eastAsiaTheme="minorEastAsia" w:hAnsi="Arial" w:cs="Arial"/>
          <w:color w:val="1A1A1A"/>
          <w:sz w:val="26"/>
          <w:szCs w:val="26"/>
          <w:u w:color="1A1A1A"/>
        </w:rPr>
        <w:t>Manisha</w:t>
      </w:r>
      <w:proofErr w:type="spellEnd"/>
      <w:r>
        <w:rPr>
          <w:rFonts w:ascii="Arial" w:eastAsiaTheme="minorEastAsia" w:hAnsi="Arial" w:cs="Arial"/>
          <w:color w:val="1A1A1A"/>
          <w:sz w:val="26"/>
          <w:szCs w:val="26"/>
          <w:u w:color="1A1A1A"/>
        </w:rPr>
        <w:t xml:space="preserve"> </w:t>
      </w:r>
      <w:proofErr w:type="spellStart"/>
      <w:r>
        <w:rPr>
          <w:rFonts w:ascii="Arial" w:eastAsiaTheme="minorEastAsia" w:hAnsi="Arial" w:cs="Arial"/>
          <w:color w:val="1A1A1A"/>
          <w:sz w:val="26"/>
          <w:szCs w:val="26"/>
          <w:u w:color="1A1A1A"/>
        </w:rPr>
        <w:t>Wilms</w:t>
      </w:r>
      <w:proofErr w:type="spellEnd"/>
      <w:r>
        <w:rPr>
          <w:rFonts w:ascii="Arial" w:eastAsiaTheme="minorEastAsia" w:hAnsi="Arial" w:cs="Arial"/>
          <w:color w:val="1A1A1A"/>
          <w:sz w:val="26"/>
          <w:szCs w:val="26"/>
          <w:u w:color="1A1A1A"/>
        </w:rPr>
        <w:t xml:space="preserve"> says, "We are so appreciative of the generosity from the Bank of Montreal. OSNS' 'Relentless Pursuit of Excellence in Care' demands that we update our equipment to ensure we are supporting children in the best way possible. We see more than 1000 children a year from communities across the South Okanagan and Similkameen. Donations, such as this one from BMO, are crucial to our vision of all children reaching their potential”.</w:t>
      </w:r>
    </w:p>
    <w:p w14:paraId="68DDD433"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
    <w:p w14:paraId="21229939"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BMO has kindly committed to donating further funds next year.</w:t>
      </w:r>
    </w:p>
    <w:p w14:paraId="475CDA60"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
    <w:p w14:paraId="50327755" w14:textId="1AA98738"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 xml:space="preserve">BMO </w:t>
      </w:r>
      <w:proofErr w:type="gramStart"/>
      <w:r>
        <w:rPr>
          <w:rFonts w:ascii="Arial" w:eastAsiaTheme="minorEastAsia" w:hAnsi="Arial" w:cs="Arial"/>
          <w:color w:val="1A1A1A"/>
          <w:sz w:val="26"/>
          <w:szCs w:val="26"/>
          <w:u w:color="1A1A1A"/>
        </w:rPr>
        <w:t>Vice President</w:t>
      </w:r>
      <w:proofErr w:type="gramEnd"/>
      <w:r>
        <w:rPr>
          <w:rFonts w:ascii="Arial" w:eastAsiaTheme="minorEastAsia" w:hAnsi="Arial" w:cs="Arial"/>
          <w:color w:val="1A1A1A"/>
          <w:sz w:val="26"/>
          <w:szCs w:val="26"/>
          <w:u w:color="1A1A1A"/>
        </w:rPr>
        <w:t xml:space="preserve"> of Commercial Banking South Okanagan and </w:t>
      </w:r>
      <w:proofErr w:type="spellStart"/>
      <w:r>
        <w:rPr>
          <w:rFonts w:ascii="Arial" w:eastAsiaTheme="minorEastAsia" w:hAnsi="Arial" w:cs="Arial"/>
          <w:color w:val="1A1A1A"/>
          <w:sz w:val="26"/>
          <w:szCs w:val="26"/>
          <w:u w:color="1A1A1A"/>
        </w:rPr>
        <w:t>Kootenays</w:t>
      </w:r>
      <w:proofErr w:type="spellEnd"/>
      <w:r>
        <w:rPr>
          <w:rFonts w:ascii="Arial" w:eastAsiaTheme="minorEastAsia" w:hAnsi="Arial" w:cs="Arial"/>
          <w:color w:val="1A1A1A"/>
          <w:sz w:val="26"/>
          <w:szCs w:val="26"/>
          <w:u w:color="1A1A1A"/>
        </w:rPr>
        <w:t xml:space="preserve">, Ian </w:t>
      </w:r>
      <w:proofErr w:type="spellStart"/>
      <w:r>
        <w:rPr>
          <w:rFonts w:ascii="Arial" w:eastAsiaTheme="minorEastAsia" w:hAnsi="Arial" w:cs="Arial"/>
          <w:color w:val="1A1A1A"/>
          <w:sz w:val="26"/>
          <w:szCs w:val="26"/>
          <w:u w:color="1A1A1A"/>
        </w:rPr>
        <w:t>Teetzel</w:t>
      </w:r>
      <w:proofErr w:type="spellEnd"/>
      <w:r>
        <w:rPr>
          <w:rFonts w:ascii="Arial" w:eastAsiaTheme="minorEastAsia" w:hAnsi="Arial" w:cs="Arial"/>
          <w:color w:val="1A1A1A"/>
          <w:sz w:val="26"/>
          <w:szCs w:val="26"/>
          <w:u w:color="1A1A1A"/>
        </w:rPr>
        <w:t xml:space="preserve"> says, “We are glad to help repair the playground and maintain an ongoing partnership to assist in the incredible work being done at OSNS.  BMO is giving $2000 today and guaranteeing $2000 for next year as well.  It’s important to give to local organizations and I know there are lots of ways we can help moving forward.”</w:t>
      </w:r>
    </w:p>
    <w:p w14:paraId="3B18C548"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
    <w:p w14:paraId="405526FC"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For interviews or additional information, please contact:</w:t>
      </w:r>
    </w:p>
    <w:p w14:paraId="1DC5647F"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
    <w:p w14:paraId="38AD1289" w14:textId="6107BDA2"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proofErr w:type="spellStart"/>
      <w:r>
        <w:rPr>
          <w:rFonts w:ascii="Arial" w:eastAsiaTheme="minorEastAsia" w:hAnsi="Arial" w:cs="Arial"/>
          <w:color w:val="1A1A1A"/>
          <w:sz w:val="26"/>
          <w:szCs w:val="26"/>
          <w:u w:color="1A1A1A"/>
        </w:rPr>
        <w:t>Manisha</w:t>
      </w:r>
      <w:proofErr w:type="spellEnd"/>
      <w:r>
        <w:rPr>
          <w:rFonts w:ascii="Arial" w:eastAsiaTheme="minorEastAsia" w:hAnsi="Arial" w:cs="Arial"/>
          <w:color w:val="1A1A1A"/>
          <w:sz w:val="26"/>
          <w:szCs w:val="26"/>
          <w:u w:color="1A1A1A"/>
        </w:rPr>
        <w:t xml:space="preserve"> </w:t>
      </w:r>
      <w:proofErr w:type="spellStart"/>
      <w:r>
        <w:rPr>
          <w:rFonts w:ascii="Arial" w:eastAsiaTheme="minorEastAsia" w:hAnsi="Arial" w:cs="Arial"/>
          <w:color w:val="1A1A1A"/>
          <w:sz w:val="26"/>
          <w:szCs w:val="26"/>
          <w:u w:color="1A1A1A"/>
        </w:rPr>
        <w:t>Wilms</w:t>
      </w:r>
      <w:proofErr w:type="spellEnd"/>
    </w:p>
    <w:p w14:paraId="72AC6DD3" w14:textId="77777777"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 xml:space="preserve">Executive Director OSNS Child and Youth Development Centre </w:t>
      </w:r>
    </w:p>
    <w:p w14:paraId="62ACE6A9" w14:textId="5BFE202D" w:rsidR="006D3A40" w:rsidRDefault="006D3A40" w:rsidP="006D3A40">
      <w:pPr>
        <w:widowControl w:val="0"/>
        <w:autoSpaceDE w:val="0"/>
        <w:autoSpaceDN w:val="0"/>
        <w:adjustRightInd w:val="0"/>
        <w:rPr>
          <w:rFonts w:ascii="Arial" w:eastAsiaTheme="minorEastAsia" w:hAnsi="Arial" w:cs="Arial"/>
          <w:color w:val="1A1A1A"/>
          <w:sz w:val="26"/>
          <w:szCs w:val="26"/>
          <w:u w:color="1A1A1A"/>
        </w:rPr>
      </w:pPr>
      <w:r>
        <w:rPr>
          <w:rFonts w:ascii="Arial" w:eastAsiaTheme="minorEastAsia" w:hAnsi="Arial" w:cs="Arial"/>
          <w:color w:val="1A1A1A"/>
          <w:sz w:val="26"/>
          <w:szCs w:val="26"/>
          <w:u w:color="1A1A1A"/>
        </w:rPr>
        <w:t>(250) 492-0295</w:t>
      </w:r>
    </w:p>
    <w:p w14:paraId="0AF608AB" w14:textId="74B53A32" w:rsidR="00D2765F" w:rsidRDefault="00D2765F" w:rsidP="006D3A40">
      <w:pPr>
        <w:tabs>
          <w:tab w:val="left" w:pos="-1080"/>
        </w:tabs>
        <w:ind w:right="-1170"/>
        <w:rPr>
          <w:rFonts w:ascii="Century Gothic" w:hAnsi="Century Gothic"/>
          <w:color w:val="365F91" w:themeColor="accent1" w:themeShade="BF"/>
          <w:sz w:val="20"/>
          <w:szCs w:val="20"/>
        </w:rPr>
      </w:pPr>
      <w:r>
        <w:rPr>
          <w:rFonts w:ascii="Century Gothic" w:hAnsi="Century Gothic"/>
          <w:noProof/>
          <w:sz w:val="28"/>
          <w:szCs w:val="28"/>
        </w:rPr>
        <w:lastRenderedPageBreak/>
        <mc:AlternateContent>
          <mc:Choice Requires="wps">
            <w:drawing>
              <wp:anchor distT="0" distB="0" distL="114300" distR="114300" simplePos="0" relativeHeight="251661312" behindDoc="0" locked="0" layoutInCell="1" allowOverlap="1" wp14:anchorId="363396D6" wp14:editId="758BA7EA">
                <wp:simplePos x="0" y="0"/>
                <wp:positionH relativeFrom="column">
                  <wp:posOffset>91440</wp:posOffset>
                </wp:positionH>
                <wp:positionV relativeFrom="paragraph">
                  <wp:posOffset>196850</wp:posOffset>
                </wp:positionV>
                <wp:extent cx="6593840" cy="782828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593840" cy="78282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029C7E" w14:textId="77777777" w:rsidR="00504DF8" w:rsidRPr="00AE2805" w:rsidRDefault="00504DF8" w:rsidP="00EE7248">
                            <w:pPr>
                              <w:rPr>
                                <w:rFonts w:asciiTheme="majorHAnsi" w:hAnsiTheme="majorHAnsi"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7.2pt;margin-top:15.5pt;width:519.2pt;height:61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" filled="f" stroked="f">
                <v:textbox>
                  <w:txbxContent>
                    <w:p w14:paraId="7E029C7E" w14:textId="77777777" w:rsidR="00504DF8" w:rsidRPr="00AE2805" w:rsidRDefault="00504DF8" w:rsidP="00EE7248">
                      <w:pPr>
                        <w:rPr>
                          <w:rFonts w:asciiTheme="majorHAnsi" w:hAnsiTheme="majorHAnsi" w:cs="Arial"/>
                          <w:sz w:val="22"/>
                          <w:szCs w:val="22"/>
                        </w:rPr>
                      </w:pPr>
                      <w:bookmarkStart w:id="1" w:name="_GoBack"/>
                    </w:p>
                    <w:bookmarkEnd w:id="1"/>
                  </w:txbxContent>
                </v:textbox>
                <w10:wrap type="square"/>
              </v:shape>
            </w:pict>
          </mc:Fallback>
        </mc:AlternateContent>
      </w:r>
    </w:p>
    <w:p w14:paraId="1BB73C93" w14:textId="7E890C7F" w:rsidR="00D2765F" w:rsidRDefault="00D2765F" w:rsidP="00AF6C21">
      <w:pPr>
        <w:tabs>
          <w:tab w:val="left" w:pos="-1080"/>
        </w:tabs>
        <w:ind w:right="-1170"/>
        <w:rPr>
          <w:rFonts w:ascii="Century Gothic" w:hAnsi="Century Gothic"/>
          <w:color w:val="365F91" w:themeColor="accent1" w:themeShade="BF"/>
          <w:sz w:val="20"/>
          <w:szCs w:val="20"/>
        </w:rPr>
      </w:pPr>
    </w:p>
    <w:p w14:paraId="206640DB" w14:textId="0840F5E8" w:rsidR="00345BC3" w:rsidRPr="00345BC3" w:rsidRDefault="00345BC3" w:rsidP="00345BC3">
      <w:pPr>
        <w:tabs>
          <w:tab w:val="left" w:pos="-1080"/>
        </w:tabs>
        <w:ind w:right="-1170"/>
        <w:rPr>
          <w:rFonts w:ascii="Century Gothic" w:hAnsi="Century Gothic"/>
          <w:color w:val="804000"/>
          <w:sz w:val="28"/>
          <w:szCs w:val="28"/>
        </w:rPr>
      </w:pPr>
      <w:r w:rsidRPr="00345BC3">
        <w:rPr>
          <w:rFonts w:ascii="Century Gothic" w:hAnsi="Century Gothic"/>
          <w:color w:val="804000"/>
          <w:sz w:val="20"/>
          <w:szCs w:val="20"/>
        </w:rPr>
        <w:t>#103-550 Carmi Avenue, Penticton, BC V2A 3G6</w:t>
      </w:r>
      <w:r w:rsidRPr="00345BC3">
        <w:rPr>
          <w:rFonts w:ascii="Century Gothic" w:hAnsi="Century Gothic"/>
          <w:color w:val="804000"/>
          <w:sz w:val="20"/>
          <w:szCs w:val="20"/>
        </w:rPr>
        <w:tab/>
        <w:t>Phone: 250-492-0295 Fax: 250-492-2164    www.osns.org</w:t>
      </w:r>
    </w:p>
    <w:p w14:paraId="4948ADE5" w14:textId="3A9E18FB" w:rsidR="000518E0" w:rsidRDefault="00345BC3" w:rsidP="000518E0">
      <w:pPr>
        <w:tabs>
          <w:tab w:val="left" w:pos="-1080"/>
        </w:tabs>
        <w:ind w:right="-1170"/>
        <w:rPr>
          <w:rFonts w:ascii="Century Gothic" w:hAnsi="Century Gothic"/>
          <w:sz w:val="28"/>
          <w:szCs w:val="28"/>
        </w:rPr>
      </w:pPr>
      <w:r>
        <w:rPr>
          <w:rFonts w:ascii="Century Gothic" w:hAnsi="Century Gothic"/>
          <w:color w:val="365F91" w:themeColor="accent1" w:themeShade="BF"/>
          <w:sz w:val="20"/>
          <w:szCs w:val="20"/>
        </w:rPr>
        <w:t xml:space="preserve"> </w:t>
      </w:r>
    </w:p>
    <w:p w14:paraId="05A08EEA" w14:textId="0F1E633D" w:rsidR="00345BC3" w:rsidRDefault="00E43E27" w:rsidP="000518E0">
      <w:pPr>
        <w:tabs>
          <w:tab w:val="left" w:pos="-1080"/>
        </w:tabs>
        <w:ind w:right="-1170"/>
        <w:rPr>
          <w:rFonts w:ascii="Century Gothic" w:hAnsi="Century Gothic"/>
          <w:sz w:val="28"/>
          <w:szCs w:val="28"/>
        </w:rPr>
      </w:pPr>
      <w:r>
        <w:rPr>
          <w:noProof/>
        </w:rPr>
        <w:lastRenderedPageBreak/>
        <mc:AlternateContent>
          <mc:Choice Requires="wps">
            <w:drawing>
              <wp:anchor distT="0" distB="0" distL="114300" distR="114300" simplePos="0" relativeHeight="251662336" behindDoc="0" locked="0" layoutInCell="1" allowOverlap="1" wp14:anchorId="1BD1CCB1" wp14:editId="0CC6C46A">
                <wp:simplePos x="0" y="0"/>
                <wp:positionH relativeFrom="column">
                  <wp:posOffset>233680</wp:posOffset>
                </wp:positionH>
                <wp:positionV relativeFrom="paragraph">
                  <wp:posOffset>168275</wp:posOffset>
                </wp:positionV>
                <wp:extent cx="6400800" cy="829056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400800" cy="82905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460B3" w14:textId="77777777" w:rsidR="00504DF8" w:rsidRDefault="00504D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18.4pt;margin-top:13.25pt;width:7in;height:6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" filled="f" stroked="f">
                <v:textbox>
                  <w:txbxContent>
                    <w:p w14:paraId="3A9460B3" w14:textId="77777777" w:rsidR="00504DF8" w:rsidRDefault="00504DF8"/>
                  </w:txbxContent>
                </v:textbox>
                <w10:wrap type="square"/>
              </v:shape>
            </w:pict>
          </mc:Fallback>
        </mc:AlternateContent>
      </w:r>
      <w:r w:rsidR="00345BC3">
        <w:rPr>
          <w:noProof/>
        </w:rPr>
        <mc:AlternateContent>
          <mc:Choice Requires="wps">
            <w:drawing>
              <wp:anchor distT="0" distB="0" distL="114300" distR="114300" simplePos="0" relativeHeight="251660288" behindDoc="0" locked="0" layoutInCell="1" allowOverlap="1" wp14:anchorId="6DC05964" wp14:editId="2DD2F4C8">
                <wp:simplePos x="0" y="0"/>
                <wp:positionH relativeFrom="column">
                  <wp:posOffset>0</wp:posOffset>
                </wp:positionH>
                <wp:positionV relativeFrom="paragraph">
                  <wp:posOffset>0</wp:posOffset>
                </wp:positionV>
                <wp:extent cx="297815" cy="3092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309245"/>
                        </a:xfrm>
                        <a:prstGeom prst="rect">
                          <a:avLst/>
                        </a:prstGeom>
                        <a:noFill/>
                        <a:ln>
                          <a:noFill/>
                        </a:ln>
                        <a:effectLst/>
                        <a:extLst>
                          <a:ext uri="{C572A759-6A51-4108-AA02-DFA0A04FC94B}">
                            <ma14:wrappingTextBoxFlag xmlns:ma14="http://schemas.microsoft.com/office/mac/drawingml/2011/main"/>
                          </a:ext>
                        </a:extLst>
                      </wps:spPr>
                      <wps:txbx>
                        <w:txbxContent>
                          <w:p w14:paraId="051B4CF1" w14:textId="77777777" w:rsidR="00504DF8" w:rsidRPr="00A0416B" w:rsidRDefault="00504DF8" w:rsidP="00504DF8">
                            <w:pPr>
                              <w:tabs>
                                <w:tab w:val="left" w:pos="-1080"/>
                              </w:tabs>
                              <w:ind w:right="-1170"/>
                              <w:rPr>
                                <w:rFonts w:ascii="Century Gothic" w:hAnsi="Century Gothic"/>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margin-left:0;margin-top:0;width:23.45pt;height:24.3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" filled="f" stroked="f">
                <v:textbox style="mso-fit-shape-to-text:t">
                  <w:txbxContent>
                    <w:p w14:paraId="051B4CF1" w14:textId="77777777" w:rsidR="00504DF8" w:rsidRPr="00A0416B" w:rsidRDefault="00504DF8" w:rsidP="00504DF8">
                      <w:pPr>
                        <w:tabs>
                          <w:tab w:val="left" w:pos="-1080"/>
                        </w:tabs>
                        <w:ind w:right="-1170"/>
                        <w:rPr>
                          <w:rFonts w:ascii="Century Gothic" w:hAnsi="Century Gothic"/>
                          <w:sz w:val="28"/>
                          <w:szCs w:val="28"/>
                        </w:rPr>
                      </w:pPr>
                    </w:p>
                  </w:txbxContent>
                </v:textbox>
                <w10:wrap type="square"/>
              </v:shape>
            </w:pict>
          </mc:Fallback>
        </mc:AlternateContent>
      </w:r>
    </w:p>
    <w:p w14:paraId="5AFA8181" w14:textId="77777777" w:rsidR="00345BC3" w:rsidRDefault="00345BC3" w:rsidP="000518E0">
      <w:pPr>
        <w:tabs>
          <w:tab w:val="left" w:pos="-1080"/>
        </w:tabs>
        <w:ind w:right="-1170"/>
        <w:rPr>
          <w:rFonts w:ascii="Century Gothic" w:hAnsi="Century Gothic"/>
          <w:sz w:val="28"/>
          <w:szCs w:val="28"/>
        </w:rPr>
      </w:pPr>
    </w:p>
    <w:p w14:paraId="57470781" w14:textId="2D96E63E" w:rsidR="00345BC3" w:rsidRPr="00E43E27" w:rsidRDefault="00E43E27" w:rsidP="000518E0">
      <w:pPr>
        <w:tabs>
          <w:tab w:val="left" w:pos="-1080"/>
        </w:tabs>
        <w:ind w:right="-1170"/>
        <w:rPr>
          <w:rFonts w:ascii="Century Gothic" w:hAnsi="Century Gothic"/>
          <w:color w:val="804000"/>
          <w:sz w:val="20"/>
          <w:szCs w:val="20"/>
        </w:rPr>
      </w:pPr>
      <w:r w:rsidRPr="00E43E27">
        <w:rPr>
          <w:rFonts w:ascii="Century Gothic" w:hAnsi="Century Gothic"/>
          <w:color w:val="804000"/>
          <w:sz w:val="20"/>
          <w:szCs w:val="20"/>
        </w:rPr>
        <w:t xml:space="preserve">#103 – 550 Carmi Avenue, Penticton B.C. V2A 3G6    Phone: 250-492-0295 Fax: 250-492-2164 </w:t>
      </w:r>
      <w:r>
        <w:rPr>
          <w:rFonts w:ascii="Century Gothic" w:hAnsi="Century Gothic"/>
          <w:color w:val="804000"/>
          <w:sz w:val="20"/>
          <w:szCs w:val="20"/>
        </w:rPr>
        <w:t xml:space="preserve"> </w:t>
      </w:r>
      <w:r w:rsidRPr="00E43E27">
        <w:rPr>
          <w:rFonts w:ascii="Century Gothic" w:hAnsi="Century Gothic"/>
          <w:color w:val="804000"/>
          <w:sz w:val="20"/>
          <w:szCs w:val="20"/>
        </w:rPr>
        <w:t xml:space="preserve"> </w:t>
      </w:r>
      <w:r>
        <w:rPr>
          <w:rFonts w:ascii="Century Gothic" w:hAnsi="Century Gothic"/>
          <w:color w:val="804000"/>
          <w:sz w:val="20"/>
          <w:szCs w:val="20"/>
        </w:rPr>
        <w:t xml:space="preserve"> </w:t>
      </w:r>
      <w:r w:rsidRPr="00E43E27">
        <w:rPr>
          <w:rFonts w:ascii="Century Gothic" w:hAnsi="Century Gothic"/>
          <w:color w:val="804000"/>
          <w:sz w:val="20"/>
          <w:szCs w:val="20"/>
        </w:rPr>
        <w:t>www.osns.org</w:t>
      </w:r>
    </w:p>
    <w:p w14:paraId="5AF7D14E" w14:textId="77777777" w:rsidR="00345BC3" w:rsidRPr="00E43E27" w:rsidRDefault="00345BC3" w:rsidP="000518E0">
      <w:pPr>
        <w:tabs>
          <w:tab w:val="left" w:pos="-1080"/>
        </w:tabs>
        <w:ind w:right="-1170"/>
        <w:rPr>
          <w:rFonts w:ascii="Century Gothic" w:hAnsi="Century Gothic"/>
          <w:color w:val="804000"/>
          <w:sz w:val="28"/>
          <w:szCs w:val="28"/>
        </w:rPr>
      </w:pPr>
    </w:p>
    <w:p w14:paraId="70257752" w14:textId="77777777" w:rsidR="00345BC3" w:rsidRDefault="00345BC3" w:rsidP="000518E0">
      <w:pPr>
        <w:tabs>
          <w:tab w:val="left" w:pos="-1080"/>
        </w:tabs>
        <w:ind w:right="-1170"/>
        <w:rPr>
          <w:rFonts w:ascii="Century Gothic" w:hAnsi="Century Gothic"/>
          <w:sz w:val="28"/>
          <w:szCs w:val="28"/>
        </w:rPr>
      </w:pPr>
    </w:p>
    <w:p w14:paraId="685F8AC2" w14:textId="77777777" w:rsidR="00345BC3" w:rsidRDefault="00345BC3" w:rsidP="000518E0">
      <w:pPr>
        <w:tabs>
          <w:tab w:val="left" w:pos="-1080"/>
        </w:tabs>
        <w:ind w:right="-1170"/>
        <w:rPr>
          <w:rFonts w:ascii="Century Gothic" w:hAnsi="Century Gothic"/>
          <w:sz w:val="28"/>
          <w:szCs w:val="28"/>
        </w:rPr>
      </w:pPr>
    </w:p>
    <w:p w14:paraId="345B2BFD" w14:textId="77777777" w:rsidR="00345BC3" w:rsidRDefault="00345BC3" w:rsidP="000518E0">
      <w:pPr>
        <w:tabs>
          <w:tab w:val="left" w:pos="-1080"/>
        </w:tabs>
        <w:ind w:right="-1170"/>
        <w:rPr>
          <w:rFonts w:ascii="Century Gothic" w:hAnsi="Century Gothic"/>
          <w:sz w:val="28"/>
          <w:szCs w:val="28"/>
        </w:rPr>
      </w:pPr>
    </w:p>
    <w:p w14:paraId="28B357E3" w14:textId="77777777" w:rsidR="00345BC3" w:rsidRDefault="00345BC3" w:rsidP="000518E0">
      <w:pPr>
        <w:tabs>
          <w:tab w:val="left" w:pos="-1080"/>
        </w:tabs>
        <w:ind w:right="-1170"/>
        <w:rPr>
          <w:rFonts w:ascii="Century Gothic" w:hAnsi="Century Gothic"/>
          <w:sz w:val="28"/>
          <w:szCs w:val="28"/>
        </w:rPr>
      </w:pPr>
    </w:p>
    <w:p w14:paraId="033F642E" w14:textId="77777777" w:rsidR="00345BC3" w:rsidRDefault="00345BC3" w:rsidP="000518E0">
      <w:pPr>
        <w:tabs>
          <w:tab w:val="left" w:pos="-1080"/>
        </w:tabs>
        <w:ind w:right="-1170"/>
        <w:rPr>
          <w:rFonts w:ascii="Century Gothic" w:hAnsi="Century Gothic"/>
          <w:sz w:val="28"/>
          <w:szCs w:val="28"/>
        </w:rPr>
      </w:pPr>
    </w:p>
    <w:p w14:paraId="31F2DB7B" w14:textId="77777777" w:rsidR="00345BC3" w:rsidRDefault="00345BC3" w:rsidP="000518E0">
      <w:pPr>
        <w:tabs>
          <w:tab w:val="left" w:pos="-1080"/>
        </w:tabs>
        <w:ind w:right="-1170"/>
        <w:rPr>
          <w:rFonts w:ascii="Century Gothic" w:hAnsi="Century Gothic"/>
          <w:sz w:val="28"/>
          <w:szCs w:val="28"/>
        </w:rPr>
      </w:pPr>
    </w:p>
    <w:p w14:paraId="4CDABBF3" w14:textId="77777777" w:rsidR="00345BC3" w:rsidRDefault="00345BC3" w:rsidP="000518E0">
      <w:pPr>
        <w:tabs>
          <w:tab w:val="left" w:pos="-1080"/>
        </w:tabs>
        <w:ind w:right="-1170"/>
        <w:rPr>
          <w:rFonts w:ascii="Century Gothic" w:hAnsi="Century Gothic"/>
          <w:sz w:val="28"/>
          <w:szCs w:val="28"/>
        </w:rPr>
      </w:pPr>
    </w:p>
    <w:p w14:paraId="7E6947F1" w14:textId="77777777" w:rsidR="00345BC3" w:rsidRDefault="00345BC3" w:rsidP="000518E0">
      <w:pPr>
        <w:tabs>
          <w:tab w:val="left" w:pos="-1080"/>
        </w:tabs>
        <w:ind w:right="-1170"/>
        <w:rPr>
          <w:rFonts w:ascii="Century Gothic" w:hAnsi="Century Gothic"/>
          <w:sz w:val="28"/>
          <w:szCs w:val="28"/>
        </w:rPr>
      </w:pPr>
    </w:p>
    <w:p w14:paraId="27F9F39F" w14:textId="77777777" w:rsidR="00345BC3" w:rsidRDefault="00345BC3" w:rsidP="000518E0">
      <w:pPr>
        <w:tabs>
          <w:tab w:val="left" w:pos="-1080"/>
        </w:tabs>
        <w:ind w:right="-1170"/>
        <w:rPr>
          <w:rFonts w:ascii="Century Gothic" w:hAnsi="Century Gothic"/>
          <w:sz w:val="28"/>
          <w:szCs w:val="28"/>
        </w:rPr>
      </w:pPr>
    </w:p>
    <w:p w14:paraId="3B03D309" w14:textId="77777777" w:rsidR="00345BC3" w:rsidRDefault="00345BC3" w:rsidP="000518E0">
      <w:pPr>
        <w:tabs>
          <w:tab w:val="left" w:pos="-1080"/>
        </w:tabs>
        <w:ind w:right="-1170"/>
        <w:rPr>
          <w:rFonts w:ascii="Century Gothic" w:hAnsi="Century Gothic"/>
          <w:sz w:val="28"/>
          <w:szCs w:val="28"/>
        </w:rPr>
      </w:pPr>
    </w:p>
    <w:p w14:paraId="1CC3C38F" w14:textId="77777777" w:rsidR="00345BC3" w:rsidRDefault="00345BC3" w:rsidP="000518E0">
      <w:pPr>
        <w:tabs>
          <w:tab w:val="left" w:pos="-1080"/>
        </w:tabs>
        <w:ind w:right="-1170"/>
        <w:rPr>
          <w:rFonts w:ascii="Century Gothic" w:hAnsi="Century Gothic"/>
          <w:sz w:val="28"/>
          <w:szCs w:val="28"/>
        </w:rPr>
      </w:pPr>
    </w:p>
    <w:p w14:paraId="1D31FCC6" w14:textId="77777777" w:rsidR="00345BC3" w:rsidRDefault="00345BC3" w:rsidP="000518E0">
      <w:pPr>
        <w:tabs>
          <w:tab w:val="left" w:pos="-1080"/>
        </w:tabs>
        <w:ind w:right="-1170"/>
        <w:rPr>
          <w:rFonts w:ascii="Century Gothic" w:hAnsi="Century Gothic"/>
          <w:sz w:val="28"/>
          <w:szCs w:val="28"/>
        </w:rPr>
      </w:pPr>
    </w:p>
    <w:p w14:paraId="21BAF7C5" w14:textId="77777777" w:rsidR="00345BC3" w:rsidRDefault="00345BC3" w:rsidP="000518E0">
      <w:pPr>
        <w:tabs>
          <w:tab w:val="left" w:pos="-1080"/>
        </w:tabs>
        <w:ind w:right="-1170"/>
        <w:rPr>
          <w:rFonts w:ascii="Century Gothic" w:hAnsi="Century Gothic"/>
          <w:sz w:val="28"/>
          <w:szCs w:val="28"/>
        </w:rPr>
      </w:pPr>
    </w:p>
    <w:p w14:paraId="1CC0111E" w14:textId="6A5A3995" w:rsidR="00345BC3" w:rsidRDefault="00345BC3" w:rsidP="000518E0">
      <w:pPr>
        <w:tabs>
          <w:tab w:val="left" w:pos="-1080"/>
        </w:tabs>
        <w:ind w:right="-1170"/>
        <w:rPr>
          <w:rFonts w:ascii="Century Gothic" w:hAnsi="Century Gothic"/>
          <w:sz w:val="28"/>
          <w:szCs w:val="28"/>
        </w:rPr>
      </w:pPr>
    </w:p>
    <w:p w14:paraId="346ECB8B" w14:textId="77777777" w:rsidR="00345BC3" w:rsidRPr="00345BC3" w:rsidRDefault="00345BC3" w:rsidP="00345BC3">
      <w:pPr>
        <w:rPr>
          <w:rFonts w:ascii="Century Gothic" w:hAnsi="Century Gothic"/>
          <w:sz w:val="28"/>
          <w:szCs w:val="28"/>
        </w:rPr>
      </w:pPr>
    </w:p>
    <w:p w14:paraId="62932793" w14:textId="77777777" w:rsidR="00345BC3" w:rsidRPr="00345BC3" w:rsidRDefault="00345BC3" w:rsidP="00345BC3">
      <w:pPr>
        <w:rPr>
          <w:rFonts w:ascii="Century Gothic" w:hAnsi="Century Gothic"/>
          <w:sz w:val="28"/>
          <w:szCs w:val="28"/>
        </w:rPr>
      </w:pPr>
    </w:p>
    <w:p w14:paraId="4AA6E837" w14:textId="77777777" w:rsidR="00345BC3" w:rsidRPr="00345BC3" w:rsidRDefault="00345BC3" w:rsidP="00345BC3">
      <w:pPr>
        <w:rPr>
          <w:rFonts w:ascii="Century Gothic" w:hAnsi="Century Gothic"/>
          <w:sz w:val="28"/>
          <w:szCs w:val="28"/>
        </w:rPr>
      </w:pPr>
    </w:p>
    <w:p w14:paraId="025A240B" w14:textId="77777777" w:rsidR="00345BC3" w:rsidRPr="00345BC3" w:rsidRDefault="00345BC3" w:rsidP="00345BC3">
      <w:pPr>
        <w:rPr>
          <w:rFonts w:ascii="Century Gothic" w:hAnsi="Century Gothic"/>
          <w:sz w:val="28"/>
          <w:szCs w:val="28"/>
        </w:rPr>
      </w:pPr>
    </w:p>
    <w:p w14:paraId="4F75D711" w14:textId="77777777" w:rsidR="00345BC3" w:rsidRPr="00345BC3" w:rsidRDefault="00345BC3" w:rsidP="00345BC3">
      <w:pPr>
        <w:rPr>
          <w:rFonts w:ascii="Century Gothic" w:hAnsi="Century Gothic"/>
          <w:sz w:val="28"/>
          <w:szCs w:val="28"/>
        </w:rPr>
      </w:pPr>
    </w:p>
    <w:p w14:paraId="060CFC7D" w14:textId="77777777" w:rsidR="00345BC3" w:rsidRPr="00345BC3" w:rsidRDefault="00345BC3" w:rsidP="00345BC3">
      <w:pPr>
        <w:rPr>
          <w:rFonts w:ascii="Century Gothic" w:hAnsi="Century Gothic"/>
          <w:sz w:val="28"/>
          <w:szCs w:val="28"/>
        </w:rPr>
      </w:pPr>
    </w:p>
    <w:p w14:paraId="7C0312ED" w14:textId="77777777" w:rsidR="00345BC3" w:rsidRPr="00345BC3" w:rsidRDefault="00345BC3" w:rsidP="00345BC3">
      <w:pPr>
        <w:rPr>
          <w:rFonts w:ascii="Century Gothic" w:hAnsi="Century Gothic"/>
          <w:sz w:val="28"/>
          <w:szCs w:val="28"/>
        </w:rPr>
      </w:pPr>
    </w:p>
    <w:p w14:paraId="3C65DB5D" w14:textId="77777777" w:rsidR="00345BC3" w:rsidRPr="00345BC3" w:rsidRDefault="00345BC3" w:rsidP="00345BC3">
      <w:pPr>
        <w:rPr>
          <w:rFonts w:ascii="Century Gothic" w:hAnsi="Century Gothic"/>
          <w:sz w:val="28"/>
          <w:szCs w:val="28"/>
        </w:rPr>
      </w:pPr>
    </w:p>
    <w:p w14:paraId="6FFC33B4" w14:textId="20A1DC9B" w:rsidR="00345BC3" w:rsidRPr="00345BC3" w:rsidRDefault="00345BC3" w:rsidP="00345BC3">
      <w:pPr>
        <w:rPr>
          <w:rFonts w:ascii="Century Gothic" w:hAnsi="Century Gothic"/>
          <w:sz w:val="28"/>
          <w:szCs w:val="28"/>
        </w:rPr>
      </w:pPr>
    </w:p>
    <w:p w14:paraId="0EB26DF0" w14:textId="77777777" w:rsidR="00345BC3" w:rsidRPr="00345BC3" w:rsidRDefault="00345BC3" w:rsidP="00345BC3">
      <w:pPr>
        <w:rPr>
          <w:rFonts w:ascii="Century Gothic" w:hAnsi="Century Gothic"/>
          <w:sz w:val="28"/>
          <w:szCs w:val="28"/>
        </w:rPr>
      </w:pPr>
    </w:p>
    <w:p w14:paraId="4E472F6B" w14:textId="77777777" w:rsidR="00345BC3" w:rsidRPr="00345BC3" w:rsidRDefault="00345BC3" w:rsidP="00345BC3">
      <w:pPr>
        <w:rPr>
          <w:rFonts w:ascii="Century Gothic" w:hAnsi="Century Gothic"/>
          <w:sz w:val="28"/>
          <w:szCs w:val="28"/>
        </w:rPr>
      </w:pPr>
    </w:p>
    <w:p w14:paraId="53EE4B99" w14:textId="77777777" w:rsidR="00345BC3" w:rsidRPr="00345BC3" w:rsidRDefault="00345BC3" w:rsidP="00345BC3">
      <w:pPr>
        <w:rPr>
          <w:rFonts w:ascii="Century Gothic" w:hAnsi="Century Gothic"/>
          <w:sz w:val="28"/>
          <w:szCs w:val="28"/>
        </w:rPr>
      </w:pPr>
    </w:p>
    <w:p w14:paraId="0F4C2CD7" w14:textId="77777777" w:rsidR="00345BC3" w:rsidRPr="00345BC3" w:rsidRDefault="00345BC3" w:rsidP="00345BC3">
      <w:pPr>
        <w:rPr>
          <w:rFonts w:ascii="Century Gothic" w:hAnsi="Century Gothic"/>
          <w:sz w:val="28"/>
          <w:szCs w:val="28"/>
        </w:rPr>
      </w:pPr>
    </w:p>
    <w:p w14:paraId="3A337EB2" w14:textId="77777777" w:rsidR="00345BC3" w:rsidRPr="00345BC3" w:rsidRDefault="00345BC3" w:rsidP="00345BC3">
      <w:pPr>
        <w:rPr>
          <w:rFonts w:ascii="Century Gothic" w:hAnsi="Century Gothic"/>
          <w:sz w:val="28"/>
          <w:szCs w:val="28"/>
        </w:rPr>
      </w:pPr>
    </w:p>
    <w:p w14:paraId="0E8EC5A4" w14:textId="77777777" w:rsidR="00345BC3" w:rsidRPr="00345BC3" w:rsidRDefault="00345BC3" w:rsidP="00345BC3">
      <w:pPr>
        <w:rPr>
          <w:rFonts w:ascii="Century Gothic" w:hAnsi="Century Gothic"/>
          <w:sz w:val="28"/>
          <w:szCs w:val="28"/>
        </w:rPr>
      </w:pPr>
    </w:p>
    <w:p w14:paraId="53EEFD41" w14:textId="77777777" w:rsidR="00345BC3" w:rsidRPr="00345BC3" w:rsidRDefault="00345BC3" w:rsidP="00345BC3">
      <w:pPr>
        <w:rPr>
          <w:rFonts w:ascii="Century Gothic" w:hAnsi="Century Gothic"/>
          <w:sz w:val="28"/>
          <w:szCs w:val="28"/>
        </w:rPr>
      </w:pPr>
    </w:p>
    <w:p w14:paraId="66393EAD" w14:textId="77777777" w:rsidR="00345BC3" w:rsidRPr="00345BC3" w:rsidRDefault="00345BC3" w:rsidP="00345BC3">
      <w:pPr>
        <w:rPr>
          <w:rFonts w:ascii="Century Gothic" w:hAnsi="Century Gothic"/>
          <w:sz w:val="28"/>
          <w:szCs w:val="28"/>
        </w:rPr>
      </w:pPr>
    </w:p>
    <w:p w14:paraId="016A0CD6" w14:textId="77777777" w:rsidR="00345BC3" w:rsidRPr="00345BC3" w:rsidRDefault="00345BC3" w:rsidP="00345BC3">
      <w:pPr>
        <w:rPr>
          <w:rFonts w:ascii="Century Gothic" w:hAnsi="Century Gothic"/>
          <w:sz w:val="28"/>
          <w:szCs w:val="28"/>
        </w:rPr>
      </w:pPr>
    </w:p>
    <w:p w14:paraId="7CB01C41" w14:textId="77777777" w:rsidR="00345BC3" w:rsidRDefault="00345BC3" w:rsidP="00345BC3">
      <w:pPr>
        <w:rPr>
          <w:rFonts w:ascii="Century Gothic" w:hAnsi="Century Gothic"/>
          <w:sz w:val="28"/>
          <w:szCs w:val="28"/>
        </w:rPr>
      </w:pPr>
    </w:p>
    <w:p w14:paraId="1F840F40" w14:textId="77777777" w:rsidR="00E43E27" w:rsidRDefault="00E43E27" w:rsidP="00345BC3">
      <w:pPr>
        <w:rPr>
          <w:rFonts w:ascii="Century Gothic" w:hAnsi="Century Gothic"/>
          <w:sz w:val="28"/>
          <w:szCs w:val="28"/>
        </w:rPr>
      </w:pPr>
    </w:p>
    <w:p w14:paraId="2849D64E" w14:textId="77777777" w:rsidR="00E43E27" w:rsidRDefault="00E43E27" w:rsidP="00345BC3">
      <w:pPr>
        <w:rPr>
          <w:rFonts w:ascii="Century Gothic" w:hAnsi="Century Gothic"/>
          <w:sz w:val="28"/>
          <w:szCs w:val="28"/>
        </w:rPr>
      </w:pPr>
    </w:p>
    <w:p w14:paraId="33AF2FD3" w14:textId="77777777" w:rsidR="00E43E27" w:rsidRPr="00345BC3" w:rsidRDefault="00E43E27" w:rsidP="00345BC3">
      <w:pPr>
        <w:rPr>
          <w:rFonts w:ascii="Century Gothic" w:hAnsi="Century Gothic"/>
          <w:sz w:val="28"/>
          <w:szCs w:val="28"/>
        </w:rPr>
      </w:pPr>
    </w:p>
    <w:p w14:paraId="1DDF91BF" w14:textId="77777777" w:rsidR="00345BC3" w:rsidRPr="00345BC3" w:rsidRDefault="00345BC3" w:rsidP="00345BC3">
      <w:pPr>
        <w:rPr>
          <w:rFonts w:ascii="Century Gothic" w:hAnsi="Century Gothic"/>
          <w:sz w:val="28"/>
          <w:szCs w:val="28"/>
        </w:rPr>
      </w:pPr>
    </w:p>
    <w:sectPr w:rsidR="00345BC3" w:rsidRPr="00345BC3" w:rsidSect="00345BC3">
      <w:pgSz w:w="12240" w:h="15840"/>
      <w:pgMar w:top="432" w:right="720" w:bottom="432" w:left="720" w:header="720" w:footer="720" w:gutter="0"/>
      <w:pgBorders>
        <w:top w:val="single" w:sz="8" w:space="1" w:color="804000"/>
        <w:left w:val="single" w:sz="8" w:space="4" w:color="804000"/>
        <w:bottom w:val="single" w:sz="8" w:space="1" w:color="804000"/>
        <w:right w:val="single" w:sz="8" w:space="4" w:color="804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C126A" w14:textId="77777777" w:rsidR="00504DF8" w:rsidRDefault="00504DF8" w:rsidP="000518E0">
      <w:r>
        <w:separator/>
      </w:r>
    </w:p>
  </w:endnote>
  <w:endnote w:type="continuationSeparator" w:id="0">
    <w:p w14:paraId="06B0EB25" w14:textId="77777777" w:rsidR="00504DF8" w:rsidRDefault="00504DF8" w:rsidP="0005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3B4DB" w14:textId="77777777" w:rsidR="00504DF8" w:rsidRDefault="00504DF8" w:rsidP="000518E0">
      <w:r>
        <w:separator/>
      </w:r>
    </w:p>
  </w:footnote>
  <w:footnote w:type="continuationSeparator" w:id="0">
    <w:p w14:paraId="441BE4B1" w14:textId="77777777" w:rsidR="00504DF8" w:rsidRDefault="00504DF8" w:rsidP="000518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E6F49"/>
    <w:multiLevelType w:val="hybridMultilevel"/>
    <w:tmpl w:val="3DBA9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8E0"/>
    <w:rsid w:val="000518E0"/>
    <w:rsid w:val="000A3B02"/>
    <w:rsid w:val="00345BC3"/>
    <w:rsid w:val="003613C9"/>
    <w:rsid w:val="00504DF8"/>
    <w:rsid w:val="00566020"/>
    <w:rsid w:val="00591981"/>
    <w:rsid w:val="005A45D3"/>
    <w:rsid w:val="005D1471"/>
    <w:rsid w:val="005F4CB7"/>
    <w:rsid w:val="006D3A40"/>
    <w:rsid w:val="00707B7B"/>
    <w:rsid w:val="00793E30"/>
    <w:rsid w:val="00851851"/>
    <w:rsid w:val="00874067"/>
    <w:rsid w:val="00967E42"/>
    <w:rsid w:val="00982CD2"/>
    <w:rsid w:val="00AE2805"/>
    <w:rsid w:val="00AF6C21"/>
    <w:rsid w:val="00B254AD"/>
    <w:rsid w:val="00B5445A"/>
    <w:rsid w:val="00B85B0C"/>
    <w:rsid w:val="00BC2EB6"/>
    <w:rsid w:val="00C57733"/>
    <w:rsid w:val="00CC4525"/>
    <w:rsid w:val="00D2765F"/>
    <w:rsid w:val="00D724CE"/>
    <w:rsid w:val="00E43E27"/>
    <w:rsid w:val="00EE7248"/>
    <w:rsid w:val="00F00F46"/>
    <w:rsid w:val="00F71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9930D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0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E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0518E0"/>
  </w:style>
  <w:style w:type="paragraph" w:styleId="Footer">
    <w:name w:val="footer"/>
    <w:basedOn w:val="Normal"/>
    <w:link w:val="FooterChar"/>
    <w:uiPriority w:val="99"/>
    <w:unhideWhenUsed/>
    <w:rsid w:val="000518E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0518E0"/>
  </w:style>
  <w:style w:type="paragraph" w:styleId="BalloonText">
    <w:name w:val="Balloon Text"/>
    <w:basedOn w:val="Normal"/>
    <w:link w:val="BalloonTextChar"/>
    <w:uiPriority w:val="99"/>
    <w:semiHidden/>
    <w:unhideWhenUsed/>
    <w:rsid w:val="00B25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4AD"/>
    <w:rPr>
      <w:rFonts w:ascii="Lucida Grande" w:hAnsi="Lucida Grande" w:cs="Lucida Grande"/>
      <w:sz w:val="18"/>
      <w:szCs w:val="18"/>
    </w:rPr>
  </w:style>
  <w:style w:type="paragraph" w:styleId="ListParagraph">
    <w:name w:val="List Paragraph"/>
    <w:basedOn w:val="Normal"/>
    <w:uiPriority w:val="34"/>
    <w:qFormat/>
    <w:rsid w:val="00566020"/>
    <w:pPr>
      <w:ind w:left="720"/>
      <w:contextualSpacing/>
    </w:pPr>
    <w:rPr>
      <w:rFonts w:ascii="Century Gothic" w:eastAsiaTheme="minorEastAsia" w:hAnsi="Century Gothic"/>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80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E0"/>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0518E0"/>
  </w:style>
  <w:style w:type="paragraph" w:styleId="Footer">
    <w:name w:val="footer"/>
    <w:basedOn w:val="Normal"/>
    <w:link w:val="FooterChar"/>
    <w:uiPriority w:val="99"/>
    <w:unhideWhenUsed/>
    <w:rsid w:val="000518E0"/>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0518E0"/>
  </w:style>
  <w:style w:type="paragraph" w:styleId="BalloonText">
    <w:name w:val="Balloon Text"/>
    <w:basedOn w:val="Normal"/>
    <w:link w:val="BalloonTextChar"/>
    <w:uiPriority w:val="99"/>
    <w:semiHidden/>
    <w:unhideWhenUsed/>
    <w:rsid w:val="00B254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4AD"/>
    <w:rPr>
      <w:rFonts w:ascii="Lucida Grande" w:hAnsi="Lucida Grande" w:cs="Lucida Grande"/>
      <w:sz w:val="18"/>
      <w:szCs w:val="18"/>
    </w:rPr>
  </w:style>
  <w:style w:type="paragraph" w:styleId="ListParagraph">
    <w:name w:val="List Paragraph"/>
    <w:basedOn w:val="Normal"/>
    <w:uiPriority w:val="34"/>
    <w:qFormat/>
    <w:rsid w:val="00566020"/>
    <w:pPr>
      <w:ind w:left="720"/>
      <w:contextualSpacing/>
    </w:pPr>
    <w:rPr>
      <w:rFonts w:ascii="Century Gothic" w:eastAsiaTheme="minorEastAsia"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0EDCB-95E0-A14D-9F5B-6CEA565B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276</Words>
  <Characters>1579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Replacement1</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Lindsay</dc:creator>
  <cp:keywords/>
  <dc:description/>
  <cp:lastModifiedBy>Alyson Lindsay</cp:lastModifiedBy>
  <cp:revision>3</cp:revision>
  <cp:lastPrinted>2015-05-13T18:59:00Z</cp:lastPrinted>
  <dcterms:created xsi:type="dcterms:W3CDTF">2016-04-08T21:43:00Z</dcterms:created>
  <dcterms:modified xsi:type="dcterms:W3CDTF">2016-04-08T22:09:00Z</dcterms:modified>
</cp:coreProperties>
</file>